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 auta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w samochodzie ładnie pachniało, warto zwrócić uwagę na &lt;strong&gt;zapachy do auta&lt;/strong&gt;. Jak je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docenia korzyści płynące z korzystania z zapachów samochodowych.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 auta mogą stworzyć przyjemną atmosferę w samochodzie i poprawiają komfort kierowcy oraz pasażerów.</w:t>
      </w:r>
      <w:r>
        <w:rPr>
          <w:rFonts w:ascii="calibri" w:hAnsi="calibri" w:eastAsia="calibri" w:cs="calibri"/>
          <w:sz w:val="24"/>
          <w:szCs w:val="24"/>
        </w:rPr>
        <w:t xml:space="preserve"> W tym artykule podpowiadamy, na co warto zwrócić uwagę, wybierając zapachy.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wybór perfum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kwestia wyboru zapachów do auta jest mocno indywidualna i zależy przede wszystkim od indywidualnych preferencji, ale jest kilka czynników, które warto wziąć pod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Własne preferencje zapachowe: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nas ma inne preferencje zapachowe, dlatego warto wybrać zapach, który sprawia, że czujemy się komfortowo. Możesz wybierać spośród szerokiej gamy zapachów: od owocowych i kwiatowych nut, po intensywne, drzewne zapachy. Ważne jest, aby wybrany zapach nie działał relaksująco i usypiająco.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Rodzaj zapachu: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wybierać spośród różnych rodzajów perfum do auta: m.in. mogę to być zawieszki w torebkach, buteleczki z płynem (również do zawieszenia), jak i perfumowane odświeżacze powietrza.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Intensywność zapachu</w:t>
      </w:r>
    </w:p>
    <w:p>
      <w:r>
        <w:rPr>
          <w:rFonts w:ascii="calibri" w:hAnsi="calibri" w:eastAsia="calibri" w:cs="calibri"/>
          <w:sz w:val="24"/>
          <w:szCs w:val="24"/>
        </w:rPr>
        <w:t xml:space="preserve">Intensywność zapachu jest kolejnym ważnym czynnikiem do rozważenia. Niektórzy preferują delikatne i subtelne zapachy, podczas gdy inni wolą bardziej intensywne i trwałe opcje.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zapachów do auta —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 auta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sposobem na dodanie świeżości, komfortu i przyjemnej atmosfery wewnątrz pojazdu. Wybór odpowiedniego zapachu zależy przede wszystkim od naszych własnych preferencji, ale warto zwrócić uwagę na działanie poszczególnych nut zapachowych i intensywność zapachu.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kategoria/dom-i-auto/zapachy-do-au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2025-11-15T00:34:17+01:00</dcterms:created>
  <dcterms:modified xsi:type="dcterms:W3CDTF">2025-11-15T00:34:17+01:00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